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E586" w14:textId="5883FDF5" w:rsidR="00A77B3E" w:rsidRDefault="00000000" w:rsidP="002765DE">
      <w:pPr>
        <w:jc w:val="center"/>
      </w:pPr>
      <w:r w:rsidRPr="004B523D">
        <w:rPr>
          <w:rFonts w:ascii="Times New Roman" w:eastAsia="Times New Roman" w:hAnsi="Times New Roman" w:cs="Times New Roman"/>
          <w:b/>
          <w:bCs/>
          <w:sz w:val="24"/>
        </w:rPr>
        <w:t>RELEASE AND WAIVER OF LIABILITY AGREEMENT</w:t>
      </w:r>
      <w:r>
        <w:rPr>
          <w:rFonts w:ascii="Times New Roman" w:eastAsia="Times New Roman" w:hAnsi="Times New Roman" w:cs="Times New Roman"/>
          <w:sz w:val="24"/>
        </w:rPr>
        <w:br/>
      </w:r>
      <w:r>
        <w:rPr>
          <w:rFonts w:ascii="Times New Roman" w:eastAsia="Times New Roman" w:hAnsi="Times New Roman" w:cs="Times New Roman"/>
          <w:sz w:val="24"/>
        </w:rPr>
        <w:br/>
        <w:t>THIS RELEASE AND WAIVER OF LIABILITY AGREEMENT (this "Agreement") is made and entered into this [DATE</w:t>
      </w:r>
      <w:r w:rsidR="002765DE">
        <w:rPr>
          <w:rFonts w:ascii="Times New Roman" w:eastAsia="Times New Roman" w:hAnsi="Times New Roman" w:cs="Times New Roman"/>
          <w:sz w:val="24"/>
        </w:rPr>
        <w:t>:______________________]</w:t>
      </w:r>
      <w:r>
        <w:rPr>
          <w:rFonts w:ascii="Times New Roman" w:eastAsia="Times New Roman" w:hAnsi="Times New Roman" w:cs="Times New Roman"/>
          <w:sz w:val="24"/>
        </w:rPr>
        <w:t xml:space="preserve">, by and between </w:t>
      </w:r>
      <w:r w:rsidR="002765DE" w:rsidRPr="004B523D">
        <w:rPr>
          <w:rFonts w:ascii="Times New Roman" w:eastAsia="Times New Roman" w:hAnsi="Times New Roman" w:cs="Times New Roman"/>
          <w:b/>
          <w:bCs/>
          <w:sz w:val="24"/>
        </w:rPr>
        <w:t>Washington Wine Experience, LLC</w:t>
      </w:r>
      <w:r>
        <w:rPr>
          <w:rFonts w:ascii="Times New Roman" w:eastAsia="Times New Roman" w:hAnsi="Times New Roman" w:cs="Times New Roman"/>
          <w:sz w:val="24"/>
        </w:rPr>
        <w:t>, a Washington limited liability company (the "Company"), and the undersigned customer(s) (individually and collectively, the "Customer").</w:t>
      </w:r>
      <w:r>
        <w:rPr>
          <w:rFonts w:ascii="Times New Roman" w:eastAsia="Times New Roman" w:hAnsi="Times New Roman" w:cs="Times New Roman"/>
          <w:sz w:val="24"/>
        </w:rPr>
        <w:br/>
      </w:r>
      <w:r>
        <w:rPr>
          <w:rFonts w:ascii="Times New Roman" w:eastAsia="Times New Roman" w:hAnsi="Times New Roman" w:cs="Times New Roman"/>
          <w:sz w:val="24"/>
        </w:rPr>
        <w:br/>
        <w:t>RECITALS:</w:t>
      </w:r>
      <w:r>
        <w:rPr>
          <w:rFonts w:ascii="Times New Roman" w:eastAsia="Times New Roman" w:hAnsi="Times New Roman" w:cs="Times New Roman"/>
          <w:sz w:val="24"/>
        </w:rPr>
        <w:br/>
      </w:r>
      <w:r>
        <w:rPr>
          <w:rFonts w:ascii="Times New Roman" w:eastAsia="Times New Roman" w:hAnsi="Times New Roman" w:cs="Times New Roman"/>
          <w:sz w:val="24"/>
        </w:rPr>
        <w:br/>
        <w:t>WHEREAS, the Company provides transportation services to drive customers to various wineries and offers wine tasting tour experiences (the "Services") in the state of Washington;</w:t>
      </w:r>
      <w:r>
        <w:rPr>
          <w:rFonts w:ascii="Times New Roman" w:eastAsia="Times New Roman" w:hAnsi="Times New Roman" w:cs="Times New Roman"/>
          <w:sz w:val="24"/>
        </w:rPr>
        <w:br/>
      </w:r>
      <w:r>
        <w:rPr>
          <w:rFonts w:ascii="Times New Roman" w:eastAsia="Times New Roman" w:hAnsi="Times New Roman" w:cs="Times New Roman"/>
          <w:sz w:val="24"/>
        </w:rPr>
        <w:br/>
        <w:t>WHEREAS, in connection with the Customer's participation in the Services, the Customer may be exposed to certain risks, including but not limited to the risks associated with transportation, wine consumption, and the use of the Company's or third-party premises;</w:t>
      </w:r>
      <w:r>
        <w:rPr>
          <w:rFonts w:ascii="Times New Roman" w:eastAsia="Times New Roman" w:hAnsi="Times New Roman" w:cs="Times New Roman"/>
          <w:sz w:val="24"/>
        </w:rPr>
        <w:br/>
      </w:r>
      <w:r>
        <w:rPr>
          <w:rFonts w:ascii="Times New Roman" w:eastAsia="Times New Roman" w:hAnsi="Times New Roman" w:cs="Times New Roman"/>
          <w:sz w:val="24"/>
        </w:rPr>
        <w:br/>
        <w:t>WHEREAS, the Company is committed to complying with all applicable laws and regulations in the state of Washington, including the Recreational Use Statute (RCW 4.24.210), which limits the liability of landowners who allow the public to use their land for recreational purposes without charge; and</w:t>
      </w:r>
      <w:r>
        <w:rPr>
          <w:rFonts w:ascii="Times New Roman" w:eastAsia="Times New Roman" w:hAnsi="Times New Roman" w:cs="Times New Roman"/>
          <w:sz w:val="24"/>
        </w:rPr>
        <w:br/>
      </w:r>
      <w:r>
        <w:rPr>
          <w:rFonts w:ascii="Times New Roman" w:eastAsia="Times New Roman" w:hAnsi="Times New Roman" w:cs="Times New Roman"/>
          <w:sz w:val="24"/>
        </w:rPr>
        <w:br/>
        <w:t>WHEREAS, the Customer desires to participate in the Services provided by the Company and, in consideration therefor, the Customer agrees to execute this Release and Waiver of Liability Agreement.</w:t>
      </w:r>
      <w:r>
        <w:rPr>
          <w:rFonts w:ascii="Times New Roman" w:eastAsia="Times New Roman" w:hAnsi="Times New Roman" w:cs="Times New Roman"/>
          <w:sz w:val="24"/>
        </w:rPr>
        <w:br/>
      </w:r>
      <w:r>
        <w:rPr>
          <w:rFonts w:ascii="Times New Roman" w:eastAsia="Times New Roman" w:hAnsi="Times New Roman" w:cs="Times New Roman"/>
          <w:sz w:val="24"/>
        </w:rPr>
        <w:br/>
        <w:t>NOW, THEREFORE, in consideration of the Company providing the Services to the Customer, and for other good and valuable consideration, the receipt and sufficiency of which are hereby acknowledged, the parties agree as follows:</w:t>
      </w:r>
    </w:p>
    <w:p w14:paraId="20663912" w14:textId="77777777" w:rsidR="0004773E" w:rsidRDefault="00000000" w:rsidP="002765DE">
      <w:pPr>
        <w:numPr>
          <w:ilvl w:val="0"/>
          <w:numId w:val="1"/>
        </w:numPr>
        <w:spacing w:before="240" w:after="120"/>
        <w:ind w:hanging="280"/>
        <w:rPr>
          <w:rFonts w:ascii="Times New Roman" w:eastAsia="Times New Roman" w:hAnsi="Times New Roman" w:cs="Times New Roman"/>
          <w:sz w:val="24"/>
        </w:rPr>
      </w:pPr>
      <w:r>
        <w:rPr>
          <w:rFonts w:ascii="Times New Roman" w:eastAsia="Times New Roman" w:hAnsi="Times New Roman" w:cs="Times New Roman"/>
          <w:sz w:val="24"/>
        </w:rPr>
        <w:t>Assumption of Risks. The Customer acknowledges and agrees that the Customer's participation in the Services provided by the Company may expose the Customer to certain risks, including but not limited to the risk of personal injury, illness, death, and/or property damage resulting from transportation, wine consumption, and the use of the Company's or third-party premises. The Customer hereby expressly assumes all such risks.</w:t>
      </w:r>
    </w:p>
    <w:p w14:paraId="0CA836E4" w14:textId="77777777" w:rsidR="0004773E" w:rsidRDefault="00000000" w:rsidP="002765DE">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Alcohol Consumption Warning. The Customer acknowledges and understands that the Services involve wine tasting and potential alcohol consumption. The Customer expressly assumes all risks associated with alcohol consumption, including but not limited to impaired judgment, decreased coordination, and potential health complications. The Customer agrees to consume alcohol responsibly during the tour and acknowledges that the Company reserves the right to refuse service to any Customer who appears to be intoxicated or behaving in an unsafe manner.</w:t>
      </w:r>
    </w:p>
    <w:p w14:paraId="67277B5C" w14:textId="77777777" w:rsidR="004B523D" w:rsidRDefault="00000000" w:rsidP="004B523D">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Release and Waiver of Liability. The Customer, on behalf of themself, their heirs, executors, administrators, and assigns, hereby fully and forever releases, discharges, and covenants not to sue the Company, its owners, officers, directors, employees, agents, affiliates, and any other related parties (collectively, the "Released Parties") from any and </w:t>
      </w:r>
      <w:r>
        <w:rPr>
          <w:rFonts w:ascii="Times New Roman" w:eastAsia="Times New Roman" w:hAnsi="Times New Roman" w:cs="Times New Roman"/>
          <w:sz w:val="24"/>
        </w:rPr>
        <w:lastRenderedPageBreak/>
        <w:t>all claims, demands, or causes of action that the Customer may have or acquire against the Released Parties arising out of or related to the Customer's participation in the Services. This release and waiver of liability includes, but is not limited to:</w:t>
      </w:r>
    </w:p>
    <w:p w14:paraId="29C16E1C" w14:textId="77777777" w:rsidR="0004773E" w:rsidRDefault="00000000" w:rsidP="004B523D">
      <w:pPr>
        <w:numPr>
          <w:ilvl w:val="1"/>
          <w:numId w:val="7"/>
        </w:num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Any claims related to the negligence or alleged negligence of the Released </w:t>
      </w:r>
      <w:proofErr w:type="gramStart"/>
      <w:r>
        <w:rPr>
          <w:rFonts w:ascii="Times New Roman" w:eastAsia="Times New Roman" w:hAnsi="Times New Roman" w:cs="Times New Roman"/>
          <w:sz w:val="24"/>
        </w:rPr>
        <w:t>Parties;</w:t>
      </w:r>
      <w:proofErr w:type="gramEnd"/>
    </w:p>
    <w:p w14:paraId="361DE905" w14:textId="10990455" w:rsidR="004B523D" w:rsidRPr="004B523D" w:rsidRDefault="004B523D" w:rsidP="004B523D">
      <w:pPr>
        <w:pStyle w:val="ListParagraph"/>
        <w:numPr>
          <w:ilvl w:val="1"/>
          <w:numId w:val="7"/>
        </w:numPr>
        <w:spacing w:after="120"/>
        <w:rPr>
          <w:rFonts w:ascii="Times New Roman" w:eastAsia="Times New Roman" w:hAnsi="Times New Roman" w:cs="Times New Roman"/>
          <w:sz w:val="24"/>
        </w:rPr>
      </w:pPr>
      <w:r w:rsidRPr="004B523D">
        <w:rPr>
          <w:rFonts w:ascii="Times New Roman" w:eastAsia="Times New Roman" w:hAnsi="Times New Roman" w:cs="Times New Roman"/>
          <w:sz w:val="24"/>
        </w:rPr>
        <w:t xml:space="preserve">Any claims for personal injury, illness, death, or property damage, regardless of the </w:t>
      </w:r>
      <w:proofErr w:type="gramStart"/>
      <w:r w:rsidRPr="004B523D">
        <w:rPr>
          <w:rFonts w:ascii="Times New Roman" w:eastAsia="Times New Roman" w:hAnsi="Times New Roman" w:cs="Times New Roman"/>
          <w:sz w:val="24"/>
        </w:rPr>
        <w:t>cause;</w:t>
      </w:r>
      <w:proofErr w:type="gramEnd"/>
    </w:p>
    <w:p w14:paraId="58DA623D" w14:textId="77777777" w:rsidR="002765DE" w:rsidRDefault="00000000" w:rsidP="004B523D">
      <w:pPr>
        <w:numPr>
          <w:ilvl w:val="1"/>
          <w:numId w:val="7"/>
        </w:num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Any claims arising from the transportation services provided by the </w:t>
      </w:r>
      <w:proofErr w:type="gramStart"/>
      <w:r>
        <w:rPr>
          <w:rFonts w:ascii="Times New Roman" w:eastAsia="Times New Roman" w:hAnsi="Times New Roman" w:cs="Times New Roman"/>
          <w:sz w:val="24"/>
        </w:rPr>
        <w:t>Company;</w:t>
      </w:r>
      <w:proofErr w:type="gramEnd"/>
    </w:p>
    <w:p w14:paraId="1E2520E8" w14:textId="471A5923" w:rsidR="0004773E" w:rsidRPr="002765DE" w:rsidRDefault="00000000" w:rsidP="004B523D">
      <w:pPr>
        <w:numPr>
          <w:ilvl w:val="1"/>
          <w:numId w:val="7"/>
        </w:numPr>
        <w:spacing w:after="120"/>
        <w:rPr>
          <w:rFonts w:ascii="Times New Roman" w:eastAsia="Times New Roman" w:hAnsi="Times New Roman" w:cs="Times New Roman"/>
          <w:sz w:val="24"/>
        </w:rPr>
      </w:pPr>
      <w:r w:rsidRPr="002765DE">
        <w:rPr>
          <w:rFonts w:ascii="Times New Roman" w:eastAsia="Times New Roman" w:hAnsi="Times New Roman" w:cs="Times New Roman"/>
          <w:sz w:val="24"/>
        </w:rPr>
        <w:t xml:space="preserve">Any claims related to the consumption of alcohol or its </w:t>
      </w:r>
      <w:proofErr w:type="gramStart"/>
      <w:r w:rsidRPr="002765DE">
        <w:rPr>
          <w:rFonts w:ascii="Times New Roman" w:eastAsia="Times New Roman" w:hAnsi="Times New Roman" w:cs="Times New Roman"/>
          <w:sz w:val="24"/>
        </w:rPr>
        <w:t>effects;</w:t>
      </w:r>
      <w:proofErr w:type="gramEnd"/>
    </w:p>
    <w:p w14:paraId="116C2519" w14:textId="77777777" w:rsidR="0004773E" w:rsidRDefault="00000000" w:rsidP="004B523D">
      <w:pPr>
        <w:numPr>
          <w:ilvl w:val="1"/>
          <w:numId w:val="7"/>
        </w:num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Any claims related to the use of the Company's or third-party </w:t>
      </w:r>
      <w:proofErr w:type="gramStart"/>
      <w:r>
        <w:rPr>
          <w:rFonts w:ascii="Times New Roman" w:eastAsia="Times New Roman" w:hAnsi="Times New Roman" w:cs="Times New Roman"/>
          <w:sz w:val="24"/>
        </w:rPr>
        <w:t>premises;</w:t>
      </w:r>
      <w:proofErr w:type="gramEnd"/>
    </w:p>
    <w:p w14:paraId="7CD7E820" w14:textId="77777777" w:rsidR="0004773E" w:rsidRDefault="00000000" w:rsidP="004B523D">
      <w:pPr>
        <w:numPr>
          <w:ilvl w:val="1"/>
          <w:numId w:val="7"/>
        </w:num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Any claims for emotional distress or psychological </w:t>
      </w:r>
      <w:proofErr w:type="gramStart"/>
      <w:r>
        <w:rPr>
          <w:rFonts w:ascii="Times New Roman" w:eastAsia="Times New Roman" w:hAnsi="Times New Roman" w:cs="Times New Roman"/>
          <w:sz w:val="24"/>
        </w:rPr>
        <w:t>injury;</w:t>
      </w:r>
      <w:proofErr w:type="gramEnd"/>
    </w:p>
    <w:p w14:paraId="01F10EBC" w14:textId="77777777" w:rsidR="0004773E" w:rsidRDefault="00000000" w:rsidP="004B523D">
      <w:pPr>
        <w:numPr>
          <w:ilvl w:val="1"/>
          <w:numId w:val="7"/>
        </w:numPr>
        <w:spacing w:after="120"/>
        <w:rPr>
          <w:rFonts w:ascii="Times New Roman" w:eastAsia="Times New Roman" w:hAnsi="Times New Roman" w:cs="Times New Roman"/>
          <w:sz w:val="24"/>
        </w:rPr>
      </w:pPr>
      <w:r>
        <w:rPr>
          <w:rFonts w:ascii="Times New Roman" w:eastAsia="Times New Roman" w:hAnsi="Times New Roman" w:cs="Times New Roman"/>
          <w:sz w:val="24"/>
        </w:rPr>
        <w:t>Any claims for loss of consortium or wrongful death; and</w:t>
      </w:r>
    </w:p>
    <w:p w14:paraId="17CF068F" w14:textId="77777777" w:rsidR="0004773E" w:rsidRDefault="00000000" w:rsidP="004B523D">
      <w:pPr>
        <w:numPr>
          <w:ilvl w:val="1"/>
          <w:numId w:val="7"/>
        </w:numPr>
        <w:spacing w:after="120"/>
        <w:rPr>
          <w:rFonts w:ascii="Times New Roman" w:eastAsia="Times New Roman" w:hAnsi="Times New Roman" w:cs="Times New Roman"/>
          <w:sz w:val="24"/>
        </w:rPr>
      </w:pPr>
      <w:r>
        <w:rPr>
          <w:rFonts w:ascii="Times New Roman" w:eastAsia="Times New Roman" w:hAnsi="Times New Roman" w:cs="Times New Roman"/>
          <w:sz w:val="24"/>
        </w:rPr>
        <w:t>Any other claims arising from or related to the Customer's participation in the Services.</w:t>
      </w:r>
    </w:p>
    <w:p w14:paraId="6F0E7AD4" w14:textId="77777777" w:rsidR="004B523D" w:rsidRDefault="00000000" w:rsidP="004B523D">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Indemnification. The Customer hereby agrees to defend, indemnify, and hold harmless the Released Parties from and against any and all claims, actions, suits, proceedings, costs, expenses, damages, and liabilities, including reasonable attorneys' fees, arising out of or related to the Customer's participation in the Services. This indemnification obligation includes, but is not limited to:</w:t>
      </w:r>
    </w:p>
    <w:p w14:paraId="0D1D71DA" w14:textId="6D339600" w:rsidR="0004773E" w:rsidRPr="004B523D" w:rsidRDefault="00000000" w:rsidP="004B523D">
      <w:pPr>
        <w:numPr>
          <w:ilvl w:val="0"/>
          <w:numId w:val="10"/>
        </w:numPr>
        <w:spacing w:after="120"/>
        <w:rPr>
          <w:rFonts w:ascii="Times New Roman" w:eastAsia="Times New Roman" w:hAnsi="Times New Roman" w:cs="Times New Roman"/>
          <w:sz w:val="24"/>
        </w:rPr>
      </w:pPr>
      <w:r w:rsidRPr="004B523D">
        <w:rPr>
          <w:rFonts w:ascii="Times New Roman" w:eastAsia="Times New Roman" w:hAnsi="Times New Roman" w:cs="Times New Roman"/>
          <w:sz w:val="24"/>
        </w:rPr>
        <w:t xml:space="preserve">Any claims brought by third parties for injuries or damages caused by the </w:t>
      </w:r>
      <w:proofErr w:type="gramStart"/>
      <w:r w:rsidRPr="004B523D">
        <w:rPr>
          <w:rFonts w:ascii="Times New Roman" w:eastAsia="Times New Roman" w:hAnsi="Times New Roman" w:cs="Times New Roman"/>
          <w:sz w:val="24"/>
        </w:rPr>
        <w:t>Customer;</w:t>
      </w:r>
      <w:proofErr w:type="gramEnd"/>
    </w:p>
    <w:p w14:paraId="3DA55E2F" w14:textId="77777777" w:rsidR="0004773E" w:rsidRDefault="00000000" w:rsidP="004B523D">
      <w:pPr>
        <w:numPr>
          <w:ilvl w:val="0"/>
          <w:numId w:val="10"/>
        </w:num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Any claims related to the Customer's consumption of alcohol or </w:t>
      </w:r>
      <w:proofErr w:type="gramStart"/>
      <w:r>
        <w:rPr>
          <w:rFonts w:ascii="Times New Roman" w:eastAsia="Times New Roman" w:hAnsi="Times New Roman" w:cs="Times New Roman"/>
          <w:sz w:val="24"/>
        </w:rPr>
        <w:t>intoxication;</w:t>
      </w:r>
      <w:proofErr w:type="gramEnd"/>
    </w:p>
    <w:p w14:paraId="52F79744" w14:textId="77777777" w:rsidR="002765DE" w:rsidRDefault="00000000" w:rsidP="004B523D">
      <w:pPr>
        <w:numPr>
          <w:ilvl w:val="0"/>
          <w:numId w:val="10"/>
        </w:num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Any claims arising from the Customer's violation of any laws, regulations, or Company </w:t>
      </w:r>
      <w:proofErr w:type="gramStart"/>
      <w:r>
        <w:rPr>
          <w:rFonts w:ascii="Times New Roman" w:eastAsia="Times New Roman" w:hAnsi="Times New Roman" w:cs="Times New Roman"/>
          <w:sz w:val="24"/>
        </w:rPr>
        <w:t>policies;</w:t>
      </w:r>
      <w:proofErr w:type="gramEnd"/>
    </w:p>
    <w:p w14:paraId="05059E9B" w14:textId="1E6CE771" w:rsidR="0004773E" w:rsidRPr="002765DE" w:rsidRDefault="00000000" w:rsidP="004B523D">
      <w:pPr>
        <w:numPr>
          <w:ilvl w:val="0"/>
          <w:numId w:val="10"/>
        </w:numPr>
        <w:spacing w:after="120"/>
        <w:rPr>
          <w:rFonts w:ascii="Times New Roman" w:eastAsia="Times New Roman" w:hAnsi="Times New Roman" w:cs="Times New Roman"/>
          <w:sz w:val="24"/>
        </w:rPr>
      </w:pPr>
      <w:r w:rsidRPr="002765DE">
        <w:rPr>
          <w:rFonts w:ascii="Times New Roman" w:eastAsia="Times New Roman" w:hAnsi="Times New Roman" w:cs="Times New Roman"/>
          <w:sz w:val="24"/>
        </w:rPr>
        <w:t xml:space="preserve">Any claims related to the Customer's negligence or willful </w:t>
      </w:r>
      <w:proofErr w:type="gramStart"/>
      <w:r w:rsidRPr="002765DE">
        <w:rPr>
          <w:rFonts w:ascii="Times New Roman" w:eastAsia="Times New Roman" w:hAnsi="Times New Roman" w:cs="Times New Roman"/>
          <w:sz w:val="24"/>
        </w:rPr>
        <w:t>misconduct;</w:t>
      </w:r>
      <w:proofErr w:type="gramEnd"/>
    </w:p>
    <w:p w14:paraId="43A25176" w14:textId="77777777" w:rsidR="0004773E" w:rsidRDefault="00000000" w:rsidP="004B523D">
      <w:pPr>
        <w:numPr>
          <w:ilvl w:val="0"/>
          <w:numId w:val="10"/>
        </w:numPr>
        <w:spacing w:after="120"/>
        <w:rPr>
          <w:rFonts w:ascii="Times New Roman" w:eastAsia="Times New Roman" w:hAnsi="Times New Roman" w:cs="Times New Roman"/>
          <w:sz w:val="24"/>
        </w:rPr>
      </w:pPr>
      <w:r>
        <w:rPr>
          <w:rFonts w:ascii="Times New Roman" w:eastAsia="Times New Roman" w:hAnsi="Times New Roman" w:cs="Times New Roman"/>
          <w:sz w:val="24"/>
        </w:rPr>
        <w:t>Any claims for property damage caused by the Customer; and</w:t>
      </w:r>
    </w:p>
    <w:p w14:paraId="451BFBB3" w14:textId="77777777" w:rsidR="0004773E" w:rsidRDefault="00000000" w:rsidP="004B523D">
      <w:pPr>
        <w:numPr>
          <w:ilvl w:val="0"/>
          <w:numId w:val="10"/>
        </w:numPr>
        <w:spacing w:after="120"/>
        <w:rPr>
          <w:rFonts w:ascii="Times New Roman" w:eastAsia="Times New Roman" w:hAnsi="Times New Roman" w:cs="Times New Roman"/>
          <w:sz w:val="24"/>
        </w:rPr>
      </w:pPr>
      <w:r>
        <w:rPr>
          <w:rFonts w:ascii="Times New Roman" w:eastAsia="Times New Roman" w:hAnsi="Times New Roman" w:cs="Times New Roman"/>
          <w:sz w:val="24"/>
        </w:rPr>
        <w:t>Any other claims arising from or related to the Customer's actions or omissions during the Services.</w:t>
      </w:r>
    </w:p>
    <w:p w14:paraId="5D93E814" w14:textId="77777777" w:rsidR="0004773E" w:rsidRDefault="00000000" w:rsidP="002765DE">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Compliance with Laws and Regulations. The Customer agrees to comply with all applicable federal, state, and local laws and regulations, as well as any rules or policies established by the Company or the wineries visited during the Services. The Customer acknowledges that failure to comply with such laws, regulations, rules, or policies may result in termination of the Services without refund.</w:t>
      </w:r>
    </w:p>
    <w:p w14:paraId="0E3B303E" w14:textId="19DF5B86" w:rsidR="0004773E" w:rsidRDefault="00000000" w:rsidP="002765DE">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Governing Law and Venue. This Agreement shall be governed by and construed in accordance with the laws of the state of Washington, including the Recreational Use Statute (RCW 4.24.210) and any other applicable statutes or regulations. Any dispute arising out of or related to this Agreement shall be resolved in the courts of the state of Washington, located in </w:t>
      </w:r>
      <w:r w:rsidR="002765DE">
        <w:rPr>
          <w:rFonts w:ascii="Times New Roman" w:eastAsia="Times New Roman" w:hAnsi="Times New Roman" w:cs="Times New Roman"/>
          <w:sz w:val="24"/>
        </w:rPr>
        <w:t xml:space="preserve">Yakima, </w:t>
      </w:r>
      <w:r>
        <w:rPr>
          <w:rFonts w:ascii="Times New Roman" w:eastAsia="Times New Roman" w:hAnsi="Times New Roman" w:cs="Times New Roman"/>
          <w:sz w:val="24"/>
        </w:rPr>
        <w:t>Washington. The parties hereby consent to the exclusive jurisdiction and venue of such courts.</w:t>
      </w:r>
    </w:p>
    <w:p w14:paraId="0FB6805C" w14:textId="77777777" w:rsidR="0004773E" w:rsidRDefault="00000000" w:rsidP="002765DE">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lastRenderedPageBreak/>
        <w:t>Severability. If any provision of this Agreement is held to be invalid, illegal, or unenforceable in any respect, such invalidity, illegality, or unenforceability shall not affect any other provision of this Agreement, and this Agreement shall be construed as if such invalid, illegal, or unenforceable provision had never been contained herein.</w:t>
      </w:r>
    </w:p>
    <w:p w14:paraId="676707FC" w14:textId="77777777" w:rsidR="0004773E" w:rsidRDefault="00000000" w:rsidP="002765DE">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Entire Agreement. This Agreement constitutes the entire agreement between the parties with respect to the subject matter hereof and supersedes all prior or contemporaneous understandings, representations, and agreements, whether written or oral. No modification or amendment to this Agreement shall be effective unless in writing and signed by both parties.</w:t>
      </w:r>
    </w:p>
    <w:p w14:paraId="76AA4215" w14:textId="77777777" w:rsidR="0004773E" w:rsidRDefault="00000000" w:rsidP="002765DE">
      <w:pPr>
        <w:numPr>
          <w:ilvl w:val="0"/>
          <w:numId w:val="1"/>
        </w:numPr>
        <w:spacing w:after="120"/>
        <w:ind w:hanging="280"/>
        <w:rPr>
          <w:rFonts w:ascii="Times New Roman" w:eastAsia="Times New Roman" w:hAnsi="Times New Roman" w:cs="Times New Roman"/>
          <w:sz w:val="24"/>
        </w:rPr>
      </w:pPr>
      <w:r>
        <w:rPr>
          <w:rFonts w:ascii="Times New Roman" w:eastAsia="Times New Roman" w:hAnsi="Times New Roman" w:cs="Times New Roman"/>
          <w:sz w:val="24"/>
        </w:rPr>
        <w:t>Acknowledgment. The Customer acknowledges that they have carefully read this Agreement, fully understand its contents, and sign it voluntarily and of their own free will. The Customer further acknowledges that they have had the opportunity to ask questions about this Agreement and seek legal counsel if desired.</w:t>
      </w:r>
    </w:p>
    <w:p w14:paraId="36962BD4" w14:textId="77777777" w:rsidR="002765DE" w:rsidRDefault="00000000" w:rsidP="002765DE">
      <w:pPr>
        <w:numPr>
          <w:ilvl w:val="0"/>
          <w:numId w:val="1"/>
        </w:numPr>
        <w:spacing w:after="120"/>
        <w:ind w:hanging="403"/>
        <w:rPr>
          <w:rFonts w:ascii="Times New Roman" w:eastAsia="Times New Roman" w:hAnsi="Times New Roman" w:cs="Times New Roman"/>
          <w:sz w:val="24"/>
        </w:rPr>
      </w:pPr>
      <w:r>
        <w:rPr>
          <w:rFonts w:ascii="Times New Roman" w:eastAsia="Times New Roman" w:hAnsi="Times New Roman" w:cs="Times New Roman"/>
          <w:sz w:val="24"/>
        </w:rPr>
        <w:t>Electronic Signature. The parties agree that this Agreement may be signed electronically and that electronic signatures shall be legally binding and enforceable as if physically signed.</w:t>
      </w:r>
    </w:p>
    <w:p w14:paraId="661BD670" w14:textId="22F17A81" w:rsidR="002765DE" w:rsidRPr="002765DE" w:rsidRDefault="002765DE" w:rsidP="002765DE">
      <w:pPr>
        <w:numPr>
          <w:ilvl w:val="0"/>
          <w:numId w:val="1"/>
        </w:numPr>
        <w:spacing w:after="240"/>
        <w:ind w:hanging="400"/>
        <w:rPr>
          <w:rFonts w:ascii="Times New Roman" w:eastAsia="Times New Roman" w:hAnsi="Times New Roman" w:cs="Times New Roman"/>
          <w:sz w:val="24"/>
        </w:rPr>
      </w:pPr>
      <w:r w:rsidRPr="002765DE">
        <w:rPr>
          <w:rFonts w:ascii="Times New Roman" w:eastAsia="Times New Roman" w:hAnsi="Times New Roman" w:cs="Times New Roman"/>
          <w:sz w:val="24"/>
        </w:rPr>
        <w:t>Dispute Resolution</w:t>
      </w:r>
      <w:r w:rsidRPr="002765DE">
        <w:rPr>
          <w:rFonts w:ascii="Lato" w:eastAsia="Times New Roman" w:hAnsi="Lato" w:cs="Times New Roman"/>
          <w:color w:val="CFD8DC"/>
          <w:sz w:val="24"/>
        </w:rPr>
        <w:br/>
      </w:r>
      <w:r w:rsidRPr="002765DE">
        <w:rPr>
          <w:rFonts w:ascii="Times New Roman" w:eastAsia="Times New Roman" w:hAnsi="Times New Roman" w:cs="Times New Roman"/>
          <w:sz w:val="24"/>
        </w:rPr>
        <w:t>11.1 Mediation. In the event of any dispute, claim, question, or disagreement arising from or relating to this Agreement or the breach thereof, the parties hereto shall use their best efforts to settle the dispute, claim, question, or disagreement. To this effect, they shall consult and negotiate with each other in good faith and, recognizing their mutual interests, attempt to reach a just and equitable solution satisfactory to both parties. If they do not reach such solution within a period of 60 days, then, upon notice by either party to the other, all disputes, claims, questions, or differences shall be finally settled by mediation administered by the American Arbitration Association in accordance with its Commercial Mediation Procedures.</w:t>
      </w:r>
      <w:r w:rsidRPr="002765DE">
        <w:rPr>
          <w:rFonts w:ascii="Times New Roman" w:eastAsia="Times New Roman" w:hAnsi="Times New Roman" w:cs="Times New Roman"/>
          <w:sz w:val="24"/>
        </w:rPr>
        <w:br/>
      </w:r>
      <w:r w:rsidRPr="002765DE">
        <w:rPr>
          <w:rFonts w:ascii="Times New Roman" w:eastAsia="Times New Roman" w:hAnsi="Times New Roman" w:cs="Times New Roman"/>
          <w:sz w:val="24"/>
        </w:rPr>
        <w:br/>
        <w:t xml:space="preserve">11.2 Arbitration. If mediation is unsuccessful, any unresolved controversy or claim arising out of or relating to this Agreement, or the breach thereof, shall be settled by arbitration administered by the American Arbitration Association in accordance with its Commercial Arbitration Rules, and judgment on the award rendered by the arbitrator(s) may be entered in any court having jurisdiction thereof. The place of arbitration shall be </w:t>
      </w:r>
      <w:r w:rsidR="004B523D">
        <w:rPr>
          <w:rFonts w:ascii="Times New Roman" w:eastAsia="Times New Roman" w:hAnsi="Times New Roman" w:cs="Times New Roman"/>
          <w:sz w:val="24"/>
        </w:rPr>
        <w:t>Yakima,</w:t>
      </w:r>
      <w:r w:rsidRPr="002765DE">
        <w:rPr>
          <w:rFonts w:ascii="Times New Roman" w:eastAsia="Times New Roman" w:hAnsi="Times New Roman" w:cs="Times New Roman"/>
          <w:sz w:val="24"/>
        </w:rPr>
        <w:t xml:space="preserve"> Washington. The arbitration shall be governed by the laws of the State of Washington. The arbitrators shall have no power to alter, modify, amend, add to, or subtract from any term or provision of this Agreement, nor to rule upon or grant any extension, renewal, or continuance of this Agreement. The arbitrators shall have the authority to grant any legal or equitable remedy or relief available to the parties had the matter been the subject of a civil action in the State of Washington, including, without limitation, the award of attorneys' fees to the prevailing party.</w:t>
      </w:r>
      <w:r w:rsidRPr="002765DE">
        <w:rPr>
          <w:rFonts w:ascii="Times New Roman" w:eastAsia="Times New Roman" w:hAnsi="Times New Roman" w:cs="Times New Roman"/>
          <w:sz w:val="24"/>
        </w:rPr>
        <w:br/>
      </w:r>
      <w:r w:rsidRPr="002765DE">
        <w:rPr>
          <w:rFonts w:ascii="Times New Roman" w:eastAsia="Times New Roman" w:hAnsi="Times New Roman" w:cs="Times New Roman"/>
          <w:sz w:val="24"/>
        </w:rPr>
        <w:br/>
        <w:t xml:space="preserve">11.3 Confidentiality. The parties agree to maintain the confidential nature of the arbitration proceeding and the award, including the hearing, except as may be necessary to prepare for or conduct the arbitration hearing on the merits, or except as may be necessary in connection with a court application for a preliminary remedy, a judicial challenge to an award or its enforcement, or unless otherwise required by law or judicial </w:t>
      </w:r>
      <w:r w:rsidRPr="002765DE">
        <w:rPr>
          <w:rFonts w:ascii="Times New Roman" w:eastAsia="Times New Roman" w:hAnsi="Times New Roman" w:cs="Times New Roman"/>
          <w:sz w:val="24"/>
        </w:rPr>
        <w:lastRenderedPageBreak/>
        <w:t>decision.</w:t>
      </w:r>
      <w:r w:rsidRPr="002765DE">
        <w:rPr>
          <w:rFonts w:ascii="Times New Roman" w:eastAsia="Times New Roman" w:hAnsi="Times New Roman" w:cs="Times New Roman"/>
          <w:sz w:val="24"/>
        </w:rPr>
        <w:br/>
      </w:r>
      <w:r w:rsidRPr="002765DE">
        <w:rPr>
          <w:rFonts w:ascii="Times New Roman" w:eastAsia="Times New Roman" w:hAnsi="Times New Roman" w:cs="Times New Roman"/>
          <w:sz w:val="24"/>
        </w:rPr>
        <w:br/>
        <w:t>11.4 Costs. Each party shall bear its own costs and expenses and an equal share of the arbitrators' and administrative fees of arbitration.</w:t>
      </w:r>
      <w:r w:rsidRPr="002765DE">
        <w:rPr>
          <w:rFonts w:ascii="Times New Roman" w:eastAsia="Times New Roman" w:hAnsi="Times New Roman" w:cs="Times New Roman"/>
          <w:sz w:val="24"/>
        </w:rPr>
        <w:br/>
      </w:r>
      <w:r w:rsidRPr="002765DE">
        <w:rPr>
          <w:rFonts w:ascii="Times New Roman" w:eastAsia="Times New Roman" w:hAnsi="Times New Roman" w:cs="Times New Roman"/>
          <w:sz w:val="24"/>
        </w:rPr>
        <w:br/>
        <w:t>11.5 Waiver of Jury Trial. The parties hereby waive their right to a jury trial for any dispute arising out of or relating to this Agreement.</w:t>
      </w:r>
    </w:p>
    <w:p w14:paraId="0229A685" w14:textId="77777777" w:rsidR="002765DE" w:rsidRDefault="002765DE" w:rsidP="002765DE">
      <w:pPr>
        <w:spacing w:after="240"/>
        <w:ind w:left="720"/>
        <w:rPr>
          <w:rFonts w:ascii="Times New Roman" w:eastAsia="Times New Roman" w:hAnsi="Times New Roman" w:cs="Times New Roman"/>
          <w:sz w:val="24"/>
        </w:rPr>
      </w:pPr>
    </w:p>
    <w:p w14:paraId="0C0C6385" w14:textId="77777777" w:rsidR="004B523D" w:rsidRDefault="00000000">
      <w:pPr>
        <w:rPr>
          <w:rFonts w:ascii="Times New Roman" w:eastAsia="Times New Roman" w:hAnsi="Times New Roman" w:cs="Times New Roman"/>
          <w:sz w:val="24"/>
        </w:rPr>
      </w:pPr>
      <w:r>
        <w:rPr>
          <w:rFonts w:ascii="Times New Roman" w:eastAsia="Times New Roman" w:hAnsi="Times New Roman" w:cs="Times New Roman"/>
          <w:sz w:val="24"/>
        </w:rPr>
        <w:br/>
        <w:t>IN WITNESS WHEREOF, the parties have executed this Release and Waiver of Liability Agreement as of the date first written above.</w:t>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t>CUSTOMER:</w:t>
      </w:r>
      <w:r>
        <w:rPr>
          <w:rFonts w:ascii="Times New Roman" w:eastAsia="Times New Roman" w:hAnsi="Times New Roman" w:cs="Times New Roman"/>
          <w:sz w:val="24"/>
        </w:rPr>
        <w:br/>
      </w:r>
      <w:r>
        <w:rPr>
          <w:rFonts w:ascii="Times New Roman" w:eastAsia="Times New Roman" w:hAnsi="Times New Roman" w:cs="Times New Roman"/>
          <w:sz w:val="24"/>
        </w:rPr>
        <w:br/>
      </w:r>
      <w:r w:rsidR="004B523D">
        <w:rPr>
          <w:rFonts w:ascii="Times New Roman" w:eastAsia="Times New Roman" w:hAnsi="Times New Roman" w:cs="Times New Roman"/>
          <w:sz w:val="24"/>
        </w:rPr>
        <w:t xml:space="preserve">Signature:  </w:t>
      </w:r>
      <w:r w:rsidR="004B523D">
        <w:rPr>
          <w:rFonts w:ascii="Times New Roman" w:eastAsia="Times New Roman" w:hAnsi="Times New Roman" w:cs="Times New Roman"/>
          <w:sz w:val="24"/>
        </w:rPr>
        <w:tab/>
      </w:r>
      <w:r>
        <w:rPr>
          <w:rFonts w:ascii="Times New Roman" w:eastAsia="Times New Roman" w:hAnsi="Times New Roman" w:cs="Times New Roman"/>
          <w:sz w:val="24"/>
        </w:rPr>
        <w:t>____________________________</w:t>
      </w:r>
      <w:r>
        <w:rPr>
          <w:rFonts w:ascii="Times New Roman" w:eastAsia="Times New Roman" w:hAnsi="Times New Roman" w:cs="Times New Roman"/>
          <w:sz w:val="24"/>
        </w:rPr>
        <w:br/>
      </w:r>
    </w:p>
    <w:p w14:paraId="41ABE2FE" w14:textId="7ACC5601" w:rsidR="004B523D" w:rsidRDefault="004B523D">
      <w:pPr>
        <w:rPr>
          <w:rFonts w:ascii="Times New Roman" w:eastAsia="Times New Roman" w:hAnsi="Times New Roman" w:cs="Times New Roman"/>
          <w:sz w:val="24"/>
        </w:rPr>
      </w:pPr>
      <w:r>
        <w:rPr>
          <w:rFonts w:ascii="Times New Roman" w:eastAsia="Times New Roman" w:hAnsi="Times New Roman" w:cs="Times New Roman"/>
          <w:sz w:val="24"/>
        </w:rPr>
        <w:t>Print Name:</w:t>
      </w:r>
      <w:r>
        <w:rPr>
          <w:rFonts w:ascii="Times New Roman" w:eastAsia="Times New Roman" w:hAnsi="Times New Roman" w:cs="Times New Roman"/>
          <w:sz w:val="24"/>
        </w:rPr>
        <w:tab/>
      </w:r>
      <w:r>
        <w:rPr>
          <w:rFonts w:ascii="Times New Roman" w:eastAsia="Times New Roman" w:hAnsi="Times New Roman" w:cs="Times New Roman"/>
          <w:sz w:val="24"/>
        </w:rPr>
        <w:t>____________________________</w:t>
      </w:r>
    </w:p>
    <w:p w14:paraId="63D497D1" w14:textId="77777777" w:rsidR="004B523D" w:rsidRDefault="004B523D">
      <w:pPr>
        <w:rPr>
          <w:rFonts w:ascii="Times New Roman" w:eastAsia="Times New Roman" w:hAnsi="Times New Roman" w:cs="Times New Roman"/>
          <w:sz w:val="24"/>
        </w:rPr>
      </w:pPr>
    </w:p>
    <w:p w14:paraId="07311C8D" w14:textId="57A7DCF5" w:rsidR="004B523D" w:rsidRDefault="004B523D">
      <w:pPr>
        <w:rPr>
          <w:rFonts w:ascii="Times New Roman" w:eastAsia="Times New Roman" w:hAnsi="Times New Roman" w:cs="Times New Roman"/>
          <w:sz w:val="24"/>
        </w:rPr>
      </w:pPr>
      <w:r>
        <w:rPr>
          <w:rFonts w:ascii="Times New Roman" w:eastAsia="Times New Roman" w:hAnsi="Times New Roman" w:cs="Times New Roman"/>
          <w:sz w:val="24"/>
        </w:rPr>
        <w:t>Date</w:t>
      </w:r>
      <w:r>
        <w:rPr>
          <w:rFonts w:ascii="Times New Roman" w:eastAsia="Times New Roman" w:hAnsi="Times New Roman" w:cs="Times New Roman"/>
          <w:sz w:val="24"/>
        </w:rPr>
        <w:t>d</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 xml:space="preserve"> ______________________</w:t>
      </w:r>
      <w:r>
        <w:rPr>
          <w:rFonts w:ascii="Times New Roman" w:eastAsia="Times New Roman" w:hAnsi="Times New Roman" w:cs="Times New Roman"/>
          <w:sz w:val="24"/>
        </w:rPr>
        <w:t>_____</w:t>
      </w:r>
    </w:p>
    <w:p w14:paraId="20EC4942" w14:textId="77777777" w:rsidR="004B523D" w:rsidRDefault="004B523D">
      <w:pPr>
        <w:rPr>
          <w:rFonts w:ascii="Times New Roman" w:eastAsia="Times New Roman" w:hAnsi="Times New Roman" w:cs="Times New Roman"/>
          <w:sz w:val="24"/>
        </w:rPr>
      </w:pPr>
    </w:p>
    <w:p w14:paraId="4317F3DA" w14:textId="3099817C" w:rsidR="004B523D" w:rsidRDefault="004B523D">
      <w:pPr>
        <w:rPr>
          <w:rFonts w:ascii="Times New Roman" w:eastAsia="Times New Roman" w:hAnsi="Times New Roman" w:cs="Times New Roman"/>
          <w:sz w:val="24"/>
        </w:rPr>
      </w:pPr>
      <w:r>
        <w:rPr>
          <w:rFonts w:ascii="Times New Roman" w:eastAsia="Times New Roman" w:hAnsi="Times New Roman" w:cs="Times New Roman"/>
          <w:sz w:val="24"/>
        </w:rPr>
        <w:t>Phone: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____________________________</w:t>
      </w:r>
    </w:p>
    <w:p w14:paraId="66D7B7F0" w14:textId="77777777" w:rsidR="004B523D" w:rsidRDefault="004B523D">
      <w:pPr>
        <w:rPr>
          <w:rFonts w:ascii="Times New Roman" w:eastAsia="Times New Roman" w:hAnsi="Times New Roman" w:cs="Times New Roman"/>
          <w:sz w:val="24"/>
        </w:rPr>
      </w:pPr>
    </w:p>
    <w:p w14:paraId="7214775E" w14:textId="77777777" w:rsidR="004B523D" w:rsidRDefault="004B523D">
      <w:pPr>
        <w:rPr>
          <w:rFonts w:ascii="Times New Roman" w:eastAsia="Times New Roman" w:hAnsi="Times New Roman" w:cs="Times New Roman"/>
          <w:sz w:val="24"/>
        </w:rPr>
      </w:pPr>
      <w:r>
        <w:rPr>
          <w:rFonts w:ascii="Times New Roman" w:eastAsia="Times New Roman" w:hAnsi="Times New Roman" w:cs="Times New Roman"/>
          <w:sz w:val="24"/>
        </w:rPr>
        <w:t>Address:</w:t>
      </w:r>
      <w:r>
        <w:rPr>
          <w:rFonts w:ascii="Times New Roman" w:eastAsia="Times New Roman" w:hAnsi="Times New Roman" w:cs="Times New Roman"/>
          <w:sz w:val="24"/>
        </w:rPr>
        <w:tab/>
      </w:r>
      <w:r>
        <w:rPr>
          <w:rFonts w:ascii="Times New Roman" w:eastAsia="Times New Roman" w:hAnsi="Times New Roman" w:cs="Times New Roman"/>
          <w:sz w:val="24"/>
        </w:rPr>
        <w:t>____________________________</w:t>
      </w:r>
      <w:r>
        <w:rPr>
          <w:rFonts w:ascii="Times New Roman" w:eastAsia="Times New Roman" w:hAnsi="Times New Roman" w:cs="Times New Roman"/>
          <w:sz w:val="24"/>
        </w:rPr>
        <w:tab/>
      </w:r>
    </w:p>
    <w:p w14:paraId="6B1BEA06" w14:textId="77777777" w:rsidR="004B523D" w:rsidRDefault="004B523D" w:rsidP="004B523D">
      <w:pPr>
        <w:ind w:left="720" w:firstLine="720"/>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3E368CDB" w14:textId="77777777" w:rsidR="004B523D" w:rsidRDefault="004B523D" w:rsidP="004B523D">
      <w:pPr>
        <w:ind w:left="720" w:firstLine="720"/>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72743A2D" w14:textId="16DBF0D0" w:rsidR="0004773E" w:rsidRDefault="004B523D" w:rsidP="004B523D">
      <w:pPr>
        <w:ind w:left="720" w:firstLine="720"/>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r w:rsidR="00000000">
        <w:rPr>
          <w:rFonts w:ascii="Times New Roman" w:eastAsia="Times New Roman" w:hAnsi="Times New Roman" w:cs="Times New Roman"/>
          <w:sz w:val="24"/>
        </w:rPr>
        <w:br/>
      </w:r>
    </w:p>
    <w:sectPr w:rsidR="000477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E870" w14:textId="77777777" w:rsidR="00147962" w:rsidRDefault="00147962">
      <w:r>
        <w:separator/>
      </w:r>
    </w:p>
  </w:endnote>
  <w:endnote w:type="continuationSeparator" w:id="0">
    <w:p w14:paraId="715BCA34" w14:textId="77777777" w:rsidR="00147962" w:rsidRDefault="0014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C103" w14:textId="77777777" w:rsidR="0004773E" w:rsidRDefault="00000000">
    <w:pPr>
      <w:spacing w:before="200"/>
      <w:jc w:val="center"/>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F212" w14:textId="77777777" w:rsidR="00147962" w:rsidRDefault="00147962">
      <w:r>
        <w:separator/>
      </w:r>
    </w:p>
  </w:footnote>
  <w:footnote w:type="continuationSeparator" w:id="0">
    <w:p w14:paraId="0C4B7D33" w14:textId="77777777" w:rsidR="00147962" w:rsidRDefault="00147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500"/>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5"/>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14EE0F0"/>
    <w:lvl w:ilvl="0">
      <w:start w:val="1"/>
      <w:numFmt w:val="lowerLetter"/>
      <w:lvlText w:val="%1."/>
      <w:lvlJc w:val="left"/>
      <w:pPr>
        <w:tabs>
          <w:tab w:val="num" w:pos="720"/>
        </w:tabs>
        <w:ind w:left="720" w:hanging="360"/>
      </w:pPr>
    </w:lvl>
    <w:lvl w:ilvl="1">
      <w:start w:val="4"/>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9A4044"/>
    <w:multiLevelType w:val="hybridMultilevel"/>
    <w:tmpl w:val="6BD8C8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42617"/>
    <w:multiLevelType w:val="multilevel"/>
    <w:tmpl w:val="1542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C4B50"/>
    <w:multiLevelType w:val="hybridMultilevel"/>
    <w:tmpl w:val="F8AEE7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2C6717"/>
    <w:multiLevelType w:val="hybridMultilevel"/>
    <w:tmpl w:val="33C47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912DF"/>
    <w:multiLevelType w:val="hybridMultilevel"/>
    <w:tmpl w:val="D090D01E"/>
    <w:lvl w:ilvl="0" w:tplc="5AB2EF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6503236">
    <w:abstractNumId w:val="0"/>
  </w:num>
  <w:num w:numId="2" w16cid:durableId="2037344095">
    <w:abstractNumId w:val="1"/>
  </w:num>
  <w:num w:numId="3" w16cid:durableId="1820726059">
    <w:abstractNumId w:val="2"/>
  </w:num>
  <w:num w:numId="4" w16cid:durableId="1929145861">
    <w:abstractNumId w:val="3"/>
  </w:num>
  <w:num w:numId="5" w16cid:durableId="918831069">
    <w:abstractNumId w:val="4"/>
  </w:num>
  <w:num w:numId="6" w16cid:durableId="168716287">
    <w:abstractNumId w:val="6"/>
    <w:lvlOverride w:ilvl="0">
      <w:startOverride w:val="11"/>
    </w:lvlOverride>
  </w:num>
  <w:num w:numId="7" w16cid:durableId="835724780">
    <w:abstractNumId w:val="5"/>
  </w:num>
  <w:num w:numId="8" w16cid:durableId="795028106">
    <w:abstractNumId w:val="9"/>
  </w:num>
  <w:num w:numId="9" w16cid:durableId="1044448034">
    <w:abstractNumId w:val="8"/>
  </w:num>
  <w:num w:numId="10" w16cid:durableId="1238712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773E"/>
    <w:rsid w:val="00147962"/>
    <w:rsid w:val="002765DE"/>
    <w:rsid w:val="003C081E"/>
    <w:rsid w:val="004B523D"/>
    <w:rsid w:val="005245A2"/>
    <w:rsid w:val="005F4708"/>
    <w:rsid w:val="00A77B3E"/>
    <w:rsid w:val="00CA2A55"/>
    <w:rsid w:val="00F231B3"/>
    <w:rsid w:val="00F3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4BF8D"/>
  <w15:docId w15:val="{494EAAA8-A00E-D24C-8362-F0A9A94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temtext">
    <w:name w:val="listitem_text"/>
    <w:basedOn w:val="Normal"/>
    <w:rsid w:val="002765DE"/>
    <w:pPr>
      <w:spacing w:before="100" w:beforeAutospacing="1" w:after="100" w:afterAutospacing="1"/>
    </w:pPr>
    <w:rPr>
      <w:rFonts w:ascii="Times New Roman" w:eastAsia="Times New Roman" w:hAnsi="Times New Roman" w:cs="Times New Roman"/>
      <w:sz w:val="24"/>
    </w:rPr>
  </w:style>
  <w:style w:type="paragraph" w:styleId="ListParagraph">
    <w:name w:val="List Paragraph"/>
    <w:basedOn w:val="Normal"/>
    <w:uiPriority w:val="34"/>
    <w:qFormat/>
    <w:rsid w:val="004B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31180">
      <w:bodyDiv w:val="1"/>
      <w:marLeft w:val="0"/>
      <w:marRight w:val="0"/>
      <w:marTop w:val="0"/>
      <w:marBottom w:val="0"/>
      <w:divBdr>
        <w:top w:val="none" w:sz="0" w:space="0" w:color="auto"/>
        <w:left w:val="none" w:sz="0" w:space="0" w:color="auto"/>
        <w:bottom w:val="none" w:sz="0" w:space="0" w:color="auto"/>
        <w:right w:val="none" w:sz="0" w:space="0" w:color="auto"/>
      </w:divBdr>
    </w:div>
    <w:div w:id="869342496">
      <w:bodyDiv w:val="1"/>
      <w:marLeft w:val="0"/>
      <w:marRight w:val="0"/>
      <w:marTop w:val="0"/>
      <w:marBottom w:val="0"/>
      <w:divBdr>
        <w:top w:val="none" w:sz="0" w:space="0" w:color="auto"/>
        <w:left w:val="none" w:sz="0" w:space="0" w:color="auto"/>
        <w:bottom w:val="none" w:sz="0" w:space="0" w:color="auto"/>
        <w:right w:val="none" w:sz="0" w:space="0" w:color="auto"/>
      </w:divBdr>
    </w:div>
    <w:div w:id="125285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File</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cp:lastModifiedBy>Dan Newman</cp:lastModifiedBy>
  <cp:revision>4</cp:revision>
  <dcterms:created xsi:type="dcterms:W3CDTF">2025-06-17T21:05:00Z</dcterms:created>
  <dcterms:modified xsi:type="dcterms:W3CDTF">2025-07-15T19:49:00Z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b668c975-5cad-441e-8752-28ccff1f5239">
    <vt:lpwstr>Doc::|contextualFeaturePermID::1530671</vt:lpwstr>
  </property>
  <property fmtid="{D5CDD505-2E9C-101B-9397-08002B2CF9AE}" pid="4" name="LNDeliveryID">
    <vt:lpwstr>255608027</vt:lpwstr>
  </property>
  <property fmtid="{D5CDD505-2E9C-101B-9397-08002B2CF9AE}" pid="5" name="UserPermID">
    <vt:lpwstr>urn:user:PA192444201</vt:lpwstr>
  </property>
</Properties>
</file>